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D88FB" w14:textId="5DA50311" w:rsidR="005B478A" w:rsidRPr="005B478A" w:rsidRDefault="00D720BB" w:rsidP="0065021A">
      <w:pPr>
        <w:rPr>
          <w:rFonts w:ascii="Times New Roman" w:hAnsi="Times New Roman" w:cs="Times New Roman"/>
        </w:rPr>
      </w:pPr>
      <w:bookmarkStart w:id="0" w:name="_GoBack"/>
      <w:bookmarkEnd w:id="0"/>
      <w:r w:rsidRPr="005B478A">
        <w:rPr>
          <w:rFonts w:ascii="Times New Roman" w:hAnsi="Times New Roman" w:cs="Times New Roman"/>
        </w:rPr>
        <w:t xml:space="preserve">TEXAS </w:t>
      </w:r>
      <w:proofErr w:type="gramStart"/>
      <w:r w:rsidRPr="005B478A">
        <w:rPr>
          <w:rFonts w:ascii="Times New Roman" w:hAnsi="Times New Roman" w:cs="Times New Roman"/>
        </w:rPr>
        <w:t>A&amp;M</w:t>
      </w:r>
      <w:proofErr w:type="gramEnd"/>
      <w:r w:rsidRPr="005B478A">
        <w:rPr>
          <w:rFonts w:ascii="Times New Roman" w:hAnsi="Times New Roman" w:cs="Times New Roman"/>
        </w:rPr>
        <w:t xml:space="preserve"> UNIVERSITY SCHOOL OF LAW </w:t>
      </w:r>
      <w:r w:rsidR="00D55819" w:rsidRPr="005B478A">
        <w:rPr>
          <w:rFonts w:ascii="Times New Roman" w:hAnsi="Times New Roman" w:cs="Times New Roman"/>
        </w:rPr>
        <w:t>seeks</w:t>
      </w:r>
      <w:r w:rsidR="00DB4AF2" w:rsidRPr="005B478A">
        <w:rPr>
          <w:rFonts w:ascii="Times New Roman" w:hAnsi="Times New Roman" w:cs="Times New Roman"/>
        </w:rPr>
        <w:t xml:space="preserve"> to expand its academic program and its </w:t>
      </w:r>
      <w:r w:rsidR="00B67D44" w:rsidRPr="005B478A">
        <w:rPr>
          <w:rFonts w:ascii="Times New Roman" w:hAnsi="Times New Roman" w:cs="Times New Roman"/>
        </w:rPr>
        <w:t xml:space="preserve">strong </w:t>
      </w:r>
      <w:r w:rsidR="00DB4AF2" w:rsidRPr="005B478A">
        <w:rPr>
          <w:rFonts w:ascii="Times New Roman" w:hAnsi="Times New Roman" w:cs="Times New Roman"/>
        </w:rPr>
        <w:t>commitment t</w:t>
      </w:r>
      <w:r w:rsidR="00D55819" w:rsidRPr="005B478A">
        <w:rPr>
          <w:rFonts w:ascii="Times New Roman" w:hAnsi="Times New Roman" w:cs="Times New Roman"/>
        </w:rPr>
        <w:t>o scholarship by hiring</w:t>
      </w:r>
      <w:r w:rsidR="00FA6734" w:rsidRPr="005B478A">
        <w:rPr>
          <w:rFonts w:ascii="Times New Roman" w:hAnsi="Times New Roman" w:cs="Times New Roman"/>
        </w:rPr>
        <w:t xml:space="preserve"> </w:t>
      </w:r>
      <w:r w:rsidR="00C74579" w:rsidRPr="005B478A">
        <w:rPr>
          <w:rFonts w:ascii="Times New Roman" w:hAnsi="Times New Roman" w:cs="Times New Roman"/>
        </w:rPr>
        <w:t>multiple</w:t>
      </w:r>
      <w:r w:rsidR="00FA6734" w:rsidRPr="005B478A">
        <w:rPr>
          <w:rFonts w:ascii="Times New Roman" w:hAnsi="Times New Roman" w:cs="Times New Roman"/>
        </w:rPr>
        <w:t xml:space="preserve"> exceptional</w:t>
      </w:r>
      <w:r w:rsidR="00DB4AF2" w:rsidRPr="005B478A">
        <w:rPr>
          <w:rFonts w:ascii="Times New Roman" w:hAnsi="Times New Roman" w:cs="Times New Roman"/>
        </w:rPr>
        <w:t xml:space="preserve"> faculty candidates for tenure-track or tenured positions</w:t>
      </w:r>
      <w:r w:rsidR="00384B8B" w:rsidRPr="005B478A">
        <w:rPr>
          <w:rFonts w:ascii="Times New Roman" w:hAnsi="Times New Roman" w:cs="Times New Roman"/>
        </w:rPr>
        <w:t>,</w:t>
      </w:r>
      <w:r w:rsidR="00DA2BB2" w:rsidRPr="005B478A">
        <w:rPr>
          <w:rFonts w:ascii="Times New Roman" w:hAnsi="Times New Roman" w:cs="Times New Roman"/>
        </w:rPr>
        <w:t xml:space="preserve"> </w:t>
      </w:r>
      <w:r w:rsidR="00B67D44" w:rsidRPr="005B478A">
        <w:rPr>
          <w:rFonts w:ascii="Times New Roman" w:hAnsi="Times New Roman" w:cs="Times New Roman"/>
        </w:rPr>
        <w:t>with rank dependent</w:t>
      </w:r>
      <w:r w:rsidR="00DA2BB2" w:rsidRPr="005B478A">
        <w:rPr>
          <w:rFonts w:ascii="Times New Roman" w:hAnsi="Times New Roman" w:cs="Times New Roman"/>
        </w:rPr>
        <w:t xml:space="preserve"> on qualifications and experience.  </w:t>
      </w:r>
      <w:r w:rsidR="005B478A" w:rsidRPr="005B478A">
        <w:rPr>
          <w:rFonts w:ascii="Times New Roman" w:hAnsi="Times New Roman" w:cs="Times New Roman"/>
        </w:rPr>
        <w:t xml:space="preserve">Candidates must have a J.D. degree or its equivalent.  Preference will be given to those with demonstrated outstanding scholarly achievement and strong classroom teaching skills.  </w:t>
      </w:r>
      <w:r w:rsidR="00CF00C0" w:rsidRPr="00CF00C0">
        <w:rPr>
          <w:rFonts w:ascii="Times New Roman" w:hAnsi="Times New Roman" w:cs="Times New Roman"/>
        </w:rPr>
        <w:t>Successful candidate</w:t>
      </w:r>
      <w:r w:rsidR="00CF00C0">
        <w:rPr>
          <w:rFonts w:ascii="Times New Roman" w:hAnsi="Times New Roman" w:cs="Times New Roman"/>
        </w:rPr>
        <w:t>s</w:t>
      </w:r>
      <w:r w:rsidR="00CF00C0" w:rsidRPr="00CF00C0">
        <w:rPr>
          <w:rFonts w:ascii="Times New Roman" w:hAnsi="Times New Roman" w:cs="Times New Roman"/>
        </w:rPr>
        <w:t xml:space="preserve"> will be expected to teach and engage in research and service.</w:t>
      </w:r>
      <w:r w:rsidR="00CF00C0">
        <w:rPr>
          <w:rFonts w:ascii="Times New Roman" w:hAnsi="Times New Roman" w:cs="Times New Roman"/>
        </w:rPr>
        <w:t xml:space="preserve">  </w:t>
      </w:r>
      <w:r w:rsidR="001D2A01" w:rsidRPr="005B478A">
        <w:rPr>
          <w:rFonts w:ascii="Times New Roman" w:hAnsi="Times New Roman" w:cs="Times New Roman"/>
        </w:rPr>
        <w:t xml:space="preserve">While the law school welcomes applications in all </w:t>
      </w:r>
      <w:r w:rsidR="002C01D9" w:rsidRPr="005B478A">
        <w:rPr>
          <w:rFonts w:ascii="Times New Roman" w:hAnsi="Times New Roman" w:cs="Times New Roman"/>
        </w:rPr>
        <w:t xml:space="preserve">subject </w:t>
      </w:r>
      <w:r w:rsidR="001D2A01" w:rsidRPr="005B478A">
        <w:rPr>
          <w:rFonts w:ascii="Times New Roman" w:hAnsi="Times New Roman" w:cs="Times New Roman"/>
        </w:rPr>
        <w:t xml:space="preserve">areas, </w:t>
      </w:r>
      <w:r w:rsidR="00384B8B" w:rsidRPr="005B478A">
        <w:rPr>
          <w:rFonts w:ascii="Times New Roman" w:hAnsi="Times New Roman" w:cs="Times New Roman"/>
        </w:rPr>
        <w:t>it</w:t>
      </w:r>
      <w:r w:rsidR="001D2A01" w:rsidRPr="005B478A">
        <w:rPr>
          <w:rFonts w:ascii="Times New Roman" w:hAnsi="Times New Roman" w:cs="Times New Roman"/>
        </w:rPr>
        <w:t xml:space="preserve"> particularly</w:t>
      </w:r>
      <w:r w:rsidR="00DB4AF2" w:rsidRPr="005B478A">
        <w:rPr>
          <w:rFonts w:ascii="Times New Roman" w:hAnsi="Times New Roman" w:cs="Times New Roman"/>
        </w:rPr>
        <w:t xml:space="preserve"> </w:t>
      </w:r>
      <w:r w:rsidR="00924622" w:rsidRPr="005B478A">
        <w:rPr>
          <w:rFonts w:ascii="Times New Roman" w:hAnsi="Times New Roman" w:cs="Times New Roman"/>
        </w:rPr>
        <w:t>invite</w:t>
      </w:r>
      <w:r w:rsidR="00384B8B" w:rsidRPr="005B478A">
        <w:rPr>
          <w:rFonts w:ascii="Times New Roman" w:hAnsi="Times New Roman" w:cs="Times New Roman"/>
        </w:rPr>
        <w:t>s</w:t>
      </w:r>
      <w:r w:rsidR="00924622" w:rsidRPr="005B478A">
        <w:rPr>
          <w:rFonts w:ascii="Times New Roman" w:hAnsi="Times New Roman" w:cs="Times New Roman"/>
        </w:rPr>
        <w:t xml:space="preserve"> </w:t>
      </w:r>
      <w:r w:rsidR="00C74579" w:rsidRPr="005B478A">
        <w:rPr>
          <w:rFonts w:ascii="Times New Roman" w:hAnsi="Times New Roman" w:cs="Times New Roman"/>
        </w:rPr>
        <w:t>applications from</w:t>
      </w:r>
      <w:r w:rsidR="000958A4" w:rsidRPr="005B478A">
        <w:rPr>
          <w:rFonts w:ascii="Times New Roman" w:hAnsi="Times New Roman" w:cs="Times New Roman"/>
        </w:rPr>
        <w:t xml:space="preserve">: </w:t>
      </w:r>
    </w:p>
    <w:p w14:paraId="2DA29D9B" w14:textId="38E8B42C" w:rsidR="005B478A" w:rsidRPr="005B478A" w:rsidRDefault="005B478A" w:rsidP="005B478A">
      <w:pPr>
        <w:pStyle w:val="ListParagraph"/>
        <w:numPr>
          <w:ilvl w:val="0"/>
          <w:numId w:val="1"/>
        </w:numPr>
        <w:ind w:lef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34B69" w:rsidRPr="005B478A">
        <w:rPr>
          <w:rFonts w:ascii="Times New Roman" w:hAnsi="Times New Roman" w:cs="Times New Roman"/>
        </w:rPr>
        <w:t xml:space="preserve">andidates </w:t>
      </w:r>
      <w:r w:rsidR="00C74579" w:rsidRPr="005B478A">
        <w:rPr>
          <w:rFonts w:ascii="Times New Roman" w:hAnsi="Times New Roman" w:cs="Times New Roman"/>
        </w:rPr>
        <w:t xml:space="preserve">who are interested in </w:t>
      </w:r>
      <w:r w:rsidR="00AE78FF" w:rsidRPr="005B478A">
        <w:rPr>
          <w:rFonts w:ascii="Times New Roman" w:hAnsi="Times New Roman" w:cs="Times New Roman"/>
        </w:rPr>
        <w:t>build</w:t>
      </w:r>
      <w:r w:rsidR="00C74579" w:rsidRPr="005B478A">
        <w:rPr>
          <w:rFonts w:ascii="Times New Roman" w:hAnsi="Times New Roman" w:cs="Times New Roman"/>
        </w:rPr>
        <w:t>ing synergies with Texas A&amp;M University’s Mays Business School</w:t>
      </w:r>
      <w:r w:rsidR="00A34B69" w:rsidRPr="005B478A">
        <w:rPr>
          <w:rFonts w:ascii="Times New Roman" w:hAnsi="Times New Roman" w:cs="Times New Roman"/>
        </w:rPr>
        <w:t xml:space="preserve">, with an emphasis on scholars engaged in international business law who focus on cross-border transactions, trade, and economic law (finance, investments, dispute resolution, etc.); </w:t>
      </w:r>
    </w:p>
    <w:p w14:paraId="012185A9" w14:textId="785D2DDD" w:rsidR="005B478A" w:rsidRPr="005B478A" w:rsidRDefault="005B478A" w:rsidP="005B478A">
      <w:pPr>
        <w:pStyle w:val="ListParagraph"/>
        <w:numPr>
          <w:ilvl w:val="0"/>
          <w:numId w:val="1"/>
        </w:numPr>
        <w:ind w:lef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34B69" w:rsidRPr="005B478A">
        <w:rPr>
          <w:rFonts w:ascii="Times New Roman" w:hAnsi="Times New Roman" w:cs="Times New Roman"/>
        </w:rPr>
        <w:t xml:space="preserve">andidates who are interested in </w:t>
      </w:r>
      <w:r w:rsidR="00AE78FF" w:rsidRPr="005B478A">
        <w:rPr>
          <w:rFonts w:ascii="Times New Roman" w:hAnsi="Times New Roman" w:cs="Times New Roman"/>
        </w:rPr>
        <w:t>build</w:t>
      </w:r>
      <w:r w:rsidR="00A34B69" w:rsidRPr="005B478A">
        <w:rPr>
          <w:rFonts w:ascii="Times New Roman" w:hAnsi="Times New Roman" w:cs="Times New Roman"/>
        </w:rPr>
        <w:t xml:space="preserve">ing synergies with the broad mission of Texas A&amp;M University’s College of Agricultural and Life Sciences, which include but </w:t>
      </w:r>
      <w:r w:rsidR="00AE78FF" w:rsidRPr="005B478A">
        <w:rPr>
          <w:rFonts w:ascii="Times New Roman" w:hAnsi="Times New Roman" w:cs="Times New Roman"/>
        </w:rPr>
        <w:t>are</w:t>
      </w:r>
      <w:r w:rsidR="00A34B69" w:rsidRPr="005B478A">
        <w:rPr>
          <w:rFonts w:ascii="Times New Roman" w:hAnsi="Times New Roman" w:cs="Times New Roman"/>
        </w:rPr>
        <w:t xml:space="preserve"> not limited to scholars engaged in agricultural law</w:t>
      </w:r>
      <w:r w:rsidR="006333E5">
        <w:rPr>
          <w:rFonts w:ascii="Times New Roman" w:hAnsi="Times New Roman" w:cs="Times New Roman"/>
        </w:rPr>
        <w:t xml:space="preserve"> (including regulatory issues surrounding agriculture)</w:t>
      </w:r>
      <w:r w:rsidR="00A34B69" w:rsidRPr="005B478A">
        <w:rPr>
          <w:rFonts w:ascii="Times New Roman" w:hAnsi="Times New Roman" w:cs="Times New Roman"/>
        </w:rPr>
        <w:t>, rural law, community development law, food law, ecosystem scien</w:t>
      </w:r>
      <w:r w:rsidRPr="005B478A">
        <w:rPr>
          <w:rFonts w:ascii="Times New Roman" w:hAnsi="Times New Roman" w:cs="Times New Roman"/>
        </w:rPr>
        <w:t xml:space="preserve">ces, and forensic evidence; </w:t>
      </w:r>
      <w:r w:rsidR="005B3390">
        <w:rPr>
          <w:rFonts w:ascii="Times New Roman" w:hAnsi="Times New Roman" w:cs="Times New Roman"/>
        </w:rPr>
        <w:t>and</w:t>
      </w:r>
    </w:p>
    <w:p w14:paraId="5689D0CC" w14:textId="33F9775B" w:rsidR="005B478A" w:rsidRPr="005B478A" w:rsidRDefault="005B478A" w:rsidP="005B478A">
      <w:pPr>
        <w:pStyle w:val="ListParagraph"/>
        <w:numPr>
          <w:ilvl w:val="0"/>
          <w:numId w:val="1"/>
        </w:numPr>
        <w:ind w:lef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B53DF" w:rsidRPr="005B478A">
        <w:rPr>
          <w:rFonts w:ascii="Times New Roman" w:hAnsi="Times New Roman" w:cs="Times New Roman"/>
        </w:rPr>
        <w:t>isionary leader</w:t>
      </w:r>
      <w:r w:rsidR="000A100F" w:rsidRPr="005B478A">
        <w:rPr>
          <w:rFonts w:ascii="Times New Roman" w:hAnsi="Times New Roman" w:cs="Times New Roman"/>
        </w:rPr>
        <w:t>s</w:t>
      </w:r>
      <w:r w:rsidR="00FB53DF" w:rsidRPr="005B478A">
        <w:rPr>
          <w:rFonts w:ascii="Times New Roman" w:hAnsi="Times New Roman" w:cs="Times New Roman"/>
        </w:rPr>
        <w:t xml:space="preserve"> in experiential</w:t>
      </w:r>
      <w:r w:rsidR="000A100F" w:rsidRPr="005B478A">
        <w:rPr>
          <w:rFonts w:ascii="Times New Roman" w:hAnsi="Times New Roman" w:cs="Times New Roman"/>
        </w:rPr>
        <w:t xml:space="preserve"> education interested in guiding our existing </w:t>
      </w:r>
      <w:r w:rsidR="00FB53DF" w:rsidRPr="005B478A">
        <w:rPr>
          <w:rFonts w:ascii="Times New Roman" w:hAnsi="Times New Roman" w:cs="Times New Roman"/>
        </w:rPr>
        <w:t xml:space="preserve">Intellectual Property </w:t>
      </w:r>
      <w:r w:rsidR="008C5DFF">
        <w:rPr>
          <w:rFonts w:ascii="Times New Roman" w:hAnsi="Times New Roman" w:cs="Times New Roman"/>
        </w:rPr>
        <w:t xml:space="preserve">and Technology </w:t>
      </w:r>
      <w:r w:rsidR="00FB53DF" w:rsidRPr="005B478A">
        <w:rPr>
          <w:rFonts w:ascii="Times New Roman" w:hAnsi="Times New Roman" w:cs="Times New Roman"/>
        </w:rPr>
        <w:t>Law Clinic</w:t>
      </w:r>
      <w:r w:rsidR="008C5DFF">
        <w:rPr>
          <w:rFonts w:ascii="Times New Roman" w:hAnsi="Times New Roman" w:cs="Times New Roman"/>
        </w:rPr>
        <w:t xml:space="preserve"> (with concentrations in both trademarks and patents)</w:t>
      </w:r>
      <w:r w:rsidR="00FB53DF" w:rsidRPr="005B478A">
        <w:rPr>
          <w:rFonts w:ascii="Times New Roman" w:hAnsi="Times New Roman" w:cs="Times New Roman"/>
        </w:rPr>
        <w:t xml:space="preserve">, </w:t>
      </w:r>
      <w:r w:rsidR="008C5DFF">
        <w:rPr>
          <w:rFonts w:ascii="Times New Roman" w:hAnsi="Times New Roman" w:cs="Times New Roman"/>
        </w:rPr>
        <w:t xml:space="preserve">Entrepreneurship Law Clinic, </w:t>
      </w:r>
      <w:r w:rsidR="00FB53DF" w:rsidRPr="005B478A">
        <w:rPr>
          <w:rFonts w:ascii="Times New Roman" w:hAnsi="Times New Roman" w:cs="Times New Roman"/>
        </w:rPr>
        <w:t xml:space="preserve">Family Law </w:t>
      </w:r>
      <w:r w:rsidR="00EB2FD0">
        <w:rPr>
          <w:rFonts w:ascii="Times New Roman" w:hAnsi="Times New Roman" w:cs="Times New Roman"/>
        </w:rPr>
        <w:t xml:space="preserve">and Benefits </w:t>
      </w:r>
      <w:r w:rsidR="00FB53DF" w:rsidRPr="005B478A">
        <w:rPr>
          <w:rFonts w:ascii="Times New Roman" w:hAnsi="Times New Roman" w:cs="Times New Roman"/>
        </w:rPr>
        <w:t xml:space="preserve">Clinic, </w:t>
      </w:r>
      <w:r w:rsidR="005010C9">
        <w:rPr>
          <w:rFonts w:ascii="Times New Roman" w:hAnsi="Times New Roman" w:cs="Times New Roman"/>
        </w:rPr>
        <w:t xml:space="preserve">Employment </w:t>
      </w:r>
      <w:r w:rsidR="005010C9" w:rsidRPr="005B478A">
        <w:rPr>
          <w:rFonts w:ascii="Times New Roman" w:hAnsi="Times New Roman" w:cs="Times New Roman"/>
        </w:rPr>
        <w:t>Mediation Clinic</w:t>
      </w:r>
      <w:r w:rsidR="005010C9">
        <w:rPr>
          <w:rFonts w:ascii="Times New Roman" w:hAnsi="Times New Roman" w:cs="Times New Roman"/>
        </w:rPr>
        <w:t>, Wills &amp; Estates</w:t>
      </w:r>
      <w:r w:rsidR="00FB53DF" w:rsidRPr="005B478A">
        <w:rPr>
          <w:rFonts w:ascii="Times New Roman" w:hAnsi="Times New Roman" w:cs="Times New Roman"/>
        </w:rPr>
        <w:t xml:space="preserve"> Clinic, Innocence </w:t>
      </w:r>
      <w:r w:rsidR="005010C9">
        <w:rPr>
          <w:rFonts w:ascii="Times New Roman" w:hAnsi="Times New Roman" w:cs="Times New Roman"/>
        </w:rPr>
        <w:t>Clinic</w:t>
      </w:r>
      <w:r w:rsidR="00FB53DF" w:rsidRPr="005B478A">
        <w:rPr>
          <w:rFonts w:ascii="Times New Roman" w:hAnsi="Times New Roman" w:cs="Times New Roman"/>
        </w:rPr>
        <w:t>, Externship Program, Equal Justice</w:t>
      </w:r>
      <w:r w:rsidR="005010C9">
        <w:rPr>
          <w:rFonts w:ascii="Times New Roman" w:hAnsi="Times New Roman" w:cs="Times New Roman"/>
        </w:rPr>
        <w:t>/Pro Bono</w:t>
      </w:r>
      <w:r w:rsidR="00FB53DF" w:rsidRPr="005B478A">
        <w:rPr>
          <w:rFonts w:ascii="Times New Roman" w:hAnsi="Times New Roman" w:cs="Times New Roman"/>
        </w:rPr>
        <w:t xml:space="preserve"> Program, and Advocacy Program, </w:t>
      </w:r>
      <w:r w:rsidR="000A100F" w:rsidRPr="005B478A">
        <w:rPr>
          <w:rFonts w:ascii="Times New Roman" w:hAnsi="Times New Roman" w:cs="Times New Roman"/>
        </w:rPr>
        <w:t>with a particular emphasis on candidates</w:t>
      </w:r>
      <w:r w:rsidR="00FB53DF" w:rsidRPr="005B478A">
        <w:rPr>
          <w:rFonts w:ascii="Times New Roman" w:hAnsi="Times New Roman" w:cs="Times New Roman"/>
        </w:rPr>
        <w:t xml:space="preserve"> who</w:t>
      </w:r>
      <w:r w:rsidR="000A100F" w:rsidRPr="005B478A">
        <w:rPr>
          <w:rFonts w:ascii="Times New Roman" w:hAnsi="Times New Roman" w:cs="Times New Roman"/>
        </w:rPr>
        <w:t xml:space="preserve"> may have an interest in </w:t>
      </w:r>
      <w:r w:rsidR="00542B81">
        <w:rPr>
          <w:rFonts w:ascii="Times New Roman" w:hAnsi="Times New Roman" w:cs="Times New Roman"/>
        </w:rPr>
        <w:t xml:space="preserve">participating in our </w:t>
      </w:r>
      <w:r w:rsidR="008C5DFF" w:rsidRPr="005B478A">
        <w:rPr>
          <w:rFonts w:ascii="Times New Roman" w:hAnsi="Times New Roman" w:cs="Times New Roman"/>
        </w:rPr>
        <w:t xml:space="preserve">Intellectual Property </w:t>
      </w:r>
      <w:r w:rsidR="008C5DFF">
        <w:rPr>
          <w:rFonts w:ascii="Times New Roman" w:hAnsi="Times New Roman" w:cs="Times New Roman"/>
        </w:rPr>
        <w:t xml:space="preserve">and Technology </w:t>
      </w:r>
      <w:r w:rsidR="008C5DFF" w:rsidRPr="005B478A">
        <w:rPr>
          <w:rFonts w:ascii="Times New Roman" w:hAnsi="Times New Roman" w:cs="Times New Roman"/>
        </w:rPr>
        <w:t>Law Clinic</w:t>
      </w:r>
      <w:r w:rsidR="008C5DFF">
        <w:rPr>
          <w:rFonts w:ascii="Times New Roman" w:hAnsi="Times New Roman" w:cs="Times New Roman"/>
        </w:rPr>
        <w:t xml:space="preserve"> or </w:t>
      </w:r>
      <w:r w:rsidR="008C5DFF" w:rsidRPr="005B478A">
        <w:rPr>
          <w:rFonts w:ascii="Times New Roman" w:hAnsi="Times New Roman" w:cs="Times New Roman"/>
        </w:rPr>
        <w:t>developing an Immigration Law Clinic</w:t>
      </w:r>
      <w:r w:rsidR="005B3390">
        <w:rPr>
          <w:rFonts w:ascii="Times New Roman" w:hAnsi="Times New Roman" w:cs="Times New Roman"/>
        </w:rPr>
        <w:t>.</w:t>
      </w:r>
      <w:r w:rsidRPr="005B478A">
        <w:rPr>
          <w:rFonts w:ascii="Times New Roman" w:hAnsi="Times New Roman" w:cs="Times New Roman"/>
        </w:rPr>
        <w:t xml:space="preserve"> </w:t>
      </w:r>
    </w:p>
    <w:p w14:paraId="60ED5494" w14:textId="01A6B52D" w:rsidR="0060393F" w:rsidRPr="005B478A" w:rsidRDefault="0060393F">
      <w:pPr>
        <w:rPr>
          <w:rFonts w:ascii="Times New Roman" w:hAnsi="Times New Roman" w:cs="Times New Roman"/>
        </w:rPr>
      </w:pPr>
      <w:r w:rsidRPr="005B478A">
        <w:rPr>
          <w:rFonts w:ascii="Times New Roman" w:hAnsi="Times New Roman" w:cs="Times New Roman"/>
        </w:rPr>
        <w:t xml:space="preserve">Texas A&amp;M University is a </w:t>
      </w:r>
      <w:r w:rsidR="00EE57C3">
        <w:rPr>
          <w:rFonts w:ascii="Times New Roman" w:hAnsi="Times New Roman" w:cs="Times New Roman"/>
        </w:rPr>
        <w:t>tier o</w:t>
      </w:r>
      <w:r w:rsidRPr="005B478A">
        <w:rPr>
          <w:rFonts w:ascii="Times New Roman" w:hAnsi="Times New Roman" w:cs="Times New Roman"/>
        </w:rPr>
        <w:t xml:space="preserve">ne research institution </w:t>
      </w:r>
      <w:r w:rsidR="00542B81">
        <w:rPr>
          <w:rFonts w:ascii="Times New Roman" w:hAnsi="Times New Roman" w:cs="Times New Roman"/>
        </w:rPr>
        <w:t>and American Association of Universities member</w:t>
      </w:r>
      <w:r w:rsidR="00EE57C3">
        <w:rPr>
          <w:rFonts w:ascii="Times New Roman" w:hAnsi="Times New Roman" w:cs="Times New Roman"/>
        </w:rPr>
        <w:t>.</w:t>
      </w:r>
      <w:r w:rsidR="00542B81">
        <w:rPr>
          <w:rFonts w:ascii="Times New Roman" w:hAnsi="Times New Roman" w:cs="Times New Roman"/>
        </w:rPr>
        <w:t xml:space="preserve"> </w:t>
      </w:r>
      <w:r w:rsidR="00EE57C3">
        <w:rPr>
          <w:rFonts w:ascii="Times New Roman" w:hAnsi="Times New Roman" w:cs="Times New Roman"/>
        </w:rPr>
        <w:t xml:space="preserve"> The university consists</w:t>
      </w:r>
      <w:r w:rsidRPr="005B478A">
        <w:rPr>
          <w:rFonts w:ascii="Times New Roman" w:hAnsi="Times New Roman" w:cs="Times New Roman"/>
        </w:rPr>
        <w:t xml:space="preserve"> of 16 colleges and schools that collectively rank among the top 20 higher education institutions nationwide in terms of research and development expenditures.  </w:t>
      </w:r>
      <w:r w:rsidR="000D2667">
        <w:rPr>
          <w:rFonts w:ascii="Times New Roman" w:hAnsi="Times New Roman" w:cs="Times New Roman"/>
        </w:rPr>
        <w:t>As part of its commitment</w:t>
      </w:r>
      <w:r w:rsidR="000D2667" w:rsidRPr="005B478A">
        <w:rPr>
          <w:rFonts w:ascii="Times New Roman" w:hAnsi="Times New Roman" w:cs="Times New Roman"/>
        </w:rPr>
        <w:t xml:space="preserve"> </w:t>
      </w:r>
      <w:r w:rsidR="00DE35A6" w:rsidRPr="005B478A">
        <w:rPr>
          <w:rFonts w:ascii="Times New Roman" w:hAnsi="Times New Roman" w:cs="Times New Roman"/>
        </w:rPr>
        <w:t xml:space="preserve">to continue building on its tradition of excellence in scholarship, teaching, and public service, </w:t>
      </w:r>
      <w:r w:rsidR="00A06EE5" w:rsidRPr="005B478A">
        <w:rPr>
          <w:rFonts w:ascii="Times New Roman" w:hAnsi="Times New Roman" w:cs="Times New Roman"/>
        </w:rPr>
        <w:t>Texas A&amp;M acquired the law school from Texas Wesleyan University in August of 2013</w:t>
      </w:r>
      <w:r w:rsidR="00DE35A6" w:rsidRPr="005B478A">
        <w:rPr>
          <w:rFonts w:ascii="Times New Roman" w:hAnsi="Times New Roman" w:cs="Times New Roman"/>
        </w:rPr>
        <w:t>.  Since that time,</w:t>
      </w:r>
      <w:r w:rsidR="00A06EE5" w:rsidRPr="005B478A">
        <w:rPr>
          <w:rFonts w:ascii="Times New Roman" w:hAnsi="Times New Roman" w:cs="Times New Roman"/>
        </w:rPr>
        <w:t xml:space="preserve"> </w:t>
      </w:r>
      <w:r w:rsidRPr="005B478A">
        <w:rPr>
          <w:rFonts w:ascii="Times New Roman" w:hAnsi="Times New Roman" w:cs="Times New Roman"/>
        </w:rPr>
        <w:t xml:space="preserve">the law school has </w:t>
      </w:r>
      <w:r w:rsidR="00542B81">
        <w:rPr>
          <w:rFonts w:ascii="Times New Roman" w:hAnsi="Times New Roman" w:cs="Times New Roman"/>
        </w:rPr>
        <w:t xml:space="preserve">embarked on a program of investment that increased its entering class credentials and financial aid budgets, while shrinking the class size; </w:t>
      </w:r>
      <w:r w:rsidR="00EC25A3" w:rsidRPr="005B478A">
        <w:rPr>
          <w:rFonts w:ascii="Times New Roman" w:hAnsi="Times New Roman" w:cs="Times New Roman"/>
        </w:rPr>
        <w:t>hired eleven new faculty members, including nine prominent lateral hires</w:t>
      </w:r>
      <w:r w:rsidR="00542B81">
        <w:rPr>
          <w:rFonts w:ascii="Times New Roman" w:hAnsi="Times New Roman" w:cs="Times New Roman"/>
        </w:rPr>
        <w:t xml:space="preserve">; improved its physical facility; and </w:t>
      </w:r>
      <w:r w:rsidR="000D2667">
        <w:rPr>
          <w:rFonts w:ascii="Times New Roman" w:hAnsi="Times New Roman" w:cs="Times New Roman"/>
        </w:rPr>
        <w:t xml:space="preserve">substantially </w:t>
      </w:r>
      <w:r w:rsidR="00542B81">
        <w:rPr>
          <w:rFonts w:ascii="Times New Roman" w:hAnsi="Times New Roman" w:cs="Times New Roman"/>
        </w:rPr>
        <w:t xml:space="preserve">increased its </w:t>
      </w:r>
      <w:r w:rsidR="000D2667">
        <w:rPr>
          <w:rFonts w:ascii="Times New Roman" w:hAnsi="Times New Roman" w:cs="Times New Roman"/>
        </w:rPr>
        <w:t xml:space="preserve">career services, admissions, and student services </w:t>
      </w:r>
      <w:r w:rsidR="00542B81">
        <w:rPr>
          <w:rFonts w:ascii="Times New Roman" w:hAnsi="Times New Roman" w:cs="Times New Roman"/>
        </w:rPr>
        <w:t>staff</w:t>
      </w:r>
      <w:r w:rsidR="00EC25A3" w:rsidRPr="005B478A">
        <w:rPr>
          <w:rFonts w:ascii="Times New Roman" w:hAnsi="Times New Roman" w:cs="Times New Roman"/>
        </w:rPr>
        <w:t xml:space="preserve">.  </w:t>
      </w:r>
    </w:p>
    <w:p w14:paraId="31F85876" w14:textId="0BD29965" w:rsidR="00A06EE5" w:rsidRPr="005B478A" w:rsidRDefault="0060393F">
      <w:pPr>
        <w:rPr>
          <w:rFonts w:ascii="Times New Roman" w:hAnsi="Times New Roman" w:cs="Times New Roman"/>
        </w:rPr>
      </w:pPr>
      <w:r w:rsidRPr="005B478A">
        <w:rPr>
          <w:rFonts w:ascii="Times New Roman" w:hAnsi="Times New Roman" w:cs="Times New Roman"/>
        </w:rPr>
        <w:t>Texas A&amp;M School of Law is located in the heart of downtown Fort Worth, one of the largest and fastest growing cities in the country.  The Fort Worth/Dallas area, with a total population in excess of six million people, offers a low cost of living, a strong economy, and access to world-class museums, restaurants, entertainment, and outdoor activities.</w:t>
      </w:r>
    </w:p>
    <w:p w14:paraId="77F0DB95" w14:textId="1DB6BA21" w:rsidR="0065021A" w:rsidRPr="005B478A" w:rsidRDefault="00BF2180">
      <w:pPr>
        <w:rPr>
          <w:rFonts w:ascii="Times New Roman" w:hAnsi="Times New Roman" w:cs="Times New Roman"/>
        </w:rPr>
      </w:pPr>
      <w:r w:rsidRPr="005B478A">
        <w:rPr>
          <w:rFonts w:ascii="Times New Roman" w:hAnsi="Times New Roman" w:cs="Times New Roman"/>
        </w:rPr>
        <w:t>As an Equal Opportunity Employer, Texas A&amp;M welcome</w:t>
      </w:r>
      <w:r w:rsidR="00C35C89" w:rsidRPr="005B478A">
        <w:rPr>
          <w:rFonts w:ascii="Times New Roman" w:hAnsi="Times New Roman" w:cs="Times New Roman"/>
        </w:rPr>
        <w:t>s</w:t>
      </w:r>
      <w:r w:rsidRPr="005B478A">
        <w:rPr>
          <w:rFonts w:ascii="Times New Roman" w:hAnsi="Times New Roman" w:cs="Times New Roman"/>
        </w:rPr>
        <w:t xml:space="preserve"> applications from a broad spectrum of qualified individuals</w:t>
      </w:r>
      <w:r w:rsidR="001D2A01" w:rsidRPr="005B478A">
        <w:rPr>
          <w:rFonts w:ascii="Times New Roman" w:hAnsi="Times New Roman" w:cs="Times New Roman"/>
        </w:rPr>
        <w:t xml:space="preserve"> </w:t>
      </w:r>
      <w:r w:rsidR="00384B8B" w:rsidRPr="005B478A">
        <w:rPr>
          <w:rFonts w:ascii="Times New Roman" w:hAnsi="Times New Roman" w:cs="Times New Roman"/>
        </w:rPr>
        <w:t xml:space="preserve">who will enhance the rich diversity of </w:t>
      </w:r>
      <w:r w:rsidR="00B67D44" w:rsidRPr="005B478A">
        <w:rPr>
          <w:rFonts w:ascii="Times New Roman" w:hAnsi="Times New Roman" w:cs="Times New Roman"/>
        </w:rPr>
        <w:t xml:space="preserve">the </w:t>
      </w:r>
      <w:r w:rsidR="00542B81">
        <w:rPr>
          <w:rFonts w:ascii="Times New Roman" w:hAnsi="Times New Roman" w:cs="Times New Roman"/>
        </w:rPr>
        <w:t xml:space="preserve">university’s </w:t>
      </w:r>
      <w:r w:rsidR="00384B8B" w:rsidRPr="005B478A">
        <w:rPr>
          <w:rFonts w:ascii="Times New Roman" w:hAnsi="Times New Roman" w:cs="Times New Roman"/>
        </w:rPr>
        <w:t>academic community</w:t>
      </w:r>
      <w:r w:rsidR="00963FD2" w:rsidRPr="005B478A">
        <w:rPr>
          <w:rFonts w:ascii="Times New Roman" w:hAnsi="Times New Roman" w:cs="Times New Roman"/>
        </w:rPr>
        <w:t xml:space="preserve">. Applicants </w:t>
      </w:r>
      <w:r w:rsidR="0065021A" w:rsidRPr="005B478A">
        <w:rPr>
          <w:rFonts w:ascii="Times New Roman" w:hAnsi="Times New Roman" w:cs="Times New Roman"/>
        </w:rPr>
        <w:t>should email a r</w:t>
      </w:r>
      <w:r w:rsidR="00963FD2" w:rsidRPr="005B478A">
        <w:rPr>
          <w:rFonts w:ascii="Times New Roman" w:hAnsi="Times New Roman" w:cs="Times New Roman"/>
        </w:rPr>
        <w:t>ésumé</w:t>
      </w:r>
      <w:r w:rsidR="0065021A" w:rsidRPr="005B478A">
        <w:rPr>
          <w:rFonts w:ascii="Times New Roman" w:hAnsi="Times New Roman" w:cs="Times New Roman"/>
        </w:rPr>
        <w:t xml:space="preserve"> and cover letter indicating research and teaching interests to Professor Timothy Mulvaney, Chair of the Faculty Appointments Committee, at </w:t>
      </w:r>
      <w:hyperlink r:id="rId7" w:history="1">
        <w:r w:rsidR="001D2A01" w:rsidRPr="005B478A">
          <w:rPr>
            <w:rStyle w:val="Hyperlink"/>
            <w:rFonts w:ascii="Times New Roman" w:hAnsi="Times New Roman" w:cs="Times New Roman"/>
          </w:rPr>
          <w:t>appointments@law.tamu.edu</w:t>
        </w:r>
      </w:hyperlink>
      <w:r w:rsidR="00963FD2" w:rsidRPr="005B478A">
        <w:rPr>
          <w:rFonts w:ascii="Times New Roman" w:hAnsi="Times New Roman" w:cs="Times New Roman"/>
        </w:rPr>
        <w:t>.  Alternatively, ré</w:t>
      </w:r>
      <w:r w:rsidR="0065021A" w:rsidRPr="005B478A">
        <w:rPr>
          <w:rFonts w:ascii="Times New Roman" w:hAnsi="Times New Roman" w:cs="Times New Roman"/>
        </w:rPr>
        <w:t>sum</w:t>
      </w:r>
      <w:r w:rsidR="00963FD2" w:rsidRPr="005B478A">
        <w:rPr>
          <w:rFonts w:ascii="Times New Roman" w:hAnsi="Times New Roman" w:cs="Times New Roman"/>
        </w:rPr>
        <w:t>é</w:t>
      </w:r>
      <w:r w:rsidR="0065021A" w:rsidRPr="005B478A">
        <w:rPr>
          <w:rFonts w:ascii="Times New Roman" w:hAnsi="Times New Roman" w:cs="Times New Roman"/>
        </w:rPr>
        <w:t>s can be mailed to Professor Mulvaney at Texas A&amp;M University School of Law, 1515 Commerce Street, Fort Worth, Texas 76102-6509.</w:t>
      </w:r>
    </w:p>
    <w:sectPr w:rsidR="0065021A" w:rsidRPr="005B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1461F"/>
    <w:multiLevelType w:val="hybridMultilevel"/>
    <w:tmpl w:val="92E02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BB"/>
    <w:rsid w:val="000031DE"/>
    <w:rsid w:val="00045D0E"/>
    <w:rsid w:val="00045F94"/>
    <w:rsid w:val="00067656"/>
    <w:rsid w:val="000958A4"/>
    <w:rsid w:val="000A100F"/>
    <w:rsid w:val="000C0B78"/>
    <w:rsid w:val="000D2667"/>
    <w:rsid w:val="000F124D"/>
    <w:rsid w:val="00105E52"/>
    <w:rsid w:val="00120531"/>
    <w:rsid w:val="001B60A0"/>
    <w:rsid w:val="001C1207"/>
    <w:rsid w:val="001D2A01"/>
    <w:rsid w:val="001F360C"/>
    <w:rsid w:val="002C01D9"/>
    <w:rsid w:val="002C3A6D"/>
    <w:rsid w:val="00384B8B"/>
    <w:rsid w:val="0042009C"/>
    <w:rsid w:val="00453434"/>
    <w:rsid w:val="00465542"/>
    <w:rsid w:val="004744EE"/>
    <w:rsid w:val="005010C9"/>
    <w:rsid w:val="00542B81"/>
    <w:rsid w:val="00545050"/>
    <w:rsid w:val="00581321"/>
    <w:rsid w:val="005968AA"/>
    <w:rsid w:val="005B3390"/>
    <w:rsid w:val="005B478A"/>
    <w:rsid w:val="005B4CBE"/>
    <w:rsid w:val="005E1B7B"/>
    <w:rsid w:val="0060393F"/>
    <w:rsid w:val="006221FF"/>
    <w:rsid w:val="006333E5"/>
    <w:rsid w:val="0065021A"/>
    <w:rsid w:val="00672AF1"/>
    <w:rsid w:val="00676BF8"/>
    <w:rsid w:val="006A527A"/>
    <w:rsid w:val="00712CA5"/>
    <w:rsid w:val="00743531"/>
    <w:rsid w:val="00774AA3"/>
    <w:rsid w:val="007805D4"/>
    <w:rsid w:val="007C7E67"/>
    <w:rsid w:val="007D0F7A"/>
    <w:rsid w:val="008A1ACE"/>
    <w:rsid w:val="008C5DFF"/>
    <w:rsid w:val="00924622"/>
    <w:rsid w:val="00935771"/>
    <w:rsid w:val="00963FD2"/>
    <w:rsid w:val="009778C0"/>
    <w:rsid w:val="00987537"/>
    <w:rsid w:val="009B5923"/>
    <w:rsid w:val="00A06EE5"/>
    <w:rsid w:val="00A34B69"/>
    <w:rsid w:val="00A76AF7"/>
    <w:rsid w:val="00AC04FE"/>
    <w:rsid w:val="00AC5BE6"/>
    <w:rsid w:val="00AE277D"/>
    <w:rsid w:val="00AE78FF"/>
    <w:rsid w:val="00B05A0E"/>
    <w:rsid w:val="00B67D44"/>
    <w:rsid w:val="00BD47B4"/>
    <w:rsid w:val="00BF2180"/>
    <w:rsid w:val="00C04C4F"/>
    <w:rsid w:val="00C35C89"/>
    <w:rsid w:val="00C74579"/>
    <w:rsid w:val="00CB332B"/>
    <w:rsid w:val="00CC77EB"/>
    <w:rsid w:val="00CF00C0"/>
    <w:rsid w:val="00D55819"/>
    <w:rsid w:val="00D55BDF"/>
    <w:rsid w:val="00D720BB"/>
    <w:rsid w:val="00D85538"/>
    <w:rsid w:val="00DA2BB2"/>
    <w:rsid w:val="00DB1799"/>
    <w:rsid w:val="00DB4AF2"/>
    <w:rsid w:val="00DE35A6"/>
    <w:rsid w:val="00E03B14"/>
    <w:rsid w:val="00E51BA3"/>
    <w:rsid w:val="00EB2FD0"/>
    <w:rsid w:val="00EC25A3"/>
    <w:rsid w:val="00ED52A0"/>
    <w:rsid w:val="00EE57C3"/>
    <w:rsid w:val="00F546E9"/>
    <w:rsid w:val="00F55401"/>
    <w:rsid w:val="00FA54F4"/>
    <w:rsid w:val="00FA6734"/>
    <w:rsid w:val="00F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E4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8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21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12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5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8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021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12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5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pointments@law.tam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EF05-2E52-426F-8424-976464F0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Pierce, Tanya J</dc:creator>
  <cp:lastModifiedBy>Virginia</cp:lastModifiedBy>
  <cp:revision>3</cp:revision>
  <cp:lastPrinted>2015-06-09T17:54:00Z</cp:lastPrinted>
  <dcterms:created xsi:type="dcterms:W3CDTF">2015-07-23T10:27:00Z</dcterms:created>
  <dcterms:modified xsi:type="dcterms:W3CDTF">2015-07-23T10:27:00Z</dcterms:modified>
</cp:coreProperties>
</file>